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A25" w:rsidRDefault="004E6A25">
      <w:pPr>
        <w:pStyle w:val="normal0"/>
      </w:pPr>
      <w:bookmarkStart w:id="0" w:name="_GoBack"/>
      <w:bookmarkEnd w:id="0"/>
    </w:p>
    <w:tbl>
      <w:tblPr>
        <w:tblW w:w="11775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80"/>
        <w:gridCol w:w="900"/>
        <w:gridCol w:w="5760"/>
      </w:tblGrid>
      <w:tr w:rsidR="004E6A2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35" w:type="dxa"/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4E6A25">
            <w:pPr>
              <w:pStyle w:val="normal0"/>
            </w:pPr>
          </w:p>
          <w:p w:rsidR="004E6A25" w:rsidRDefault="004E6A25">
            <w:pPr>
              <w:pStyle w:val="normal0"/>
            </w:pPr>
          </w:p>
        </w:tc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A25" w:rsidRDefault="00A815B4">
            <w:pPr>
              <w:pStyle w:val="Heading1"/>
              <w:jc w:val="center"/>
            </w:pPr>
            <w:r>
              <w:rPr>
                <w:sz w:val="48"/>
                <w:highlight w:val="none"/>
              </w:rPr>
              <w:t>“Ghosts in the House”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4E6A25">
            <w:pPr>
              <w:pStyle w:val="normal0"/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A815B4">
            <w:pPr>
              <w:pStyle w:val="normal0"/>
            </w:pPr>
            <w:r>
              <w:rPr>
                <w:color w:val="8EA88C"/>
                <w:sz w:val="48"/>
              </w:rPr>
              <w:t>Instructors:</w:t>
            </w:r>
          </w:p>
          <w:p w:rsidR="004E6A25" w:rsidRDefault="00A815B4">
            <w:pPr>
              <w:pStyle w:val="normal0"/>
            </w:pPr>
            <w:r>
              <w:rPr>
                <w:i/>
              </w:rPr>
              <w:t xml:space="preserve">Taylor </w:t>
            </w:r>
            <w:proofErr w:type="spellStart"/>
            <w:r>
              <w:rPr>
                <w:i/>
              </w:rPr>
              <w:t>Christman</w:t>
            </w:r>
            <w:proofErr w:type="spellEnd"/>
            <w:r>
              <w:rPr>
                <w:i/>
              </w:rPr>
              <w:t xml:space="preserve">, Laura </w:t>
            </w:r>
            <w:proofErr w:type="spellStart"/>
            <w:r>
              <w:rPr>
                <w:i/>
              </w:rPr>
              <w:t>Kneip</w:t>
            </w:r>
            <w:proofErr w:type="spellEnd"/>
            <w:r>
              <w:rPr>
                <w:i/>
              </w:rPr>
              <w:t xml:space="preserve">, Stephen </w:t>
            </w:r>
            <w:proofErr w:type="spellStart"/>
            <w:r>
              <w:rPr>
                <w:i/>
              </w:rPr>
              <w:t>Krawec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Crisitna</w:t>
            </w:r>
            <w:proofErr w:type="spellEnd"/>
            <w:r>
              <w:rPr>
                <w:i/>
              </w:rPr>
              <w:t xml:space="preserve"> Romero, and Brittany </w:t>
            </w:r>
            <w:proofErr w:type="spellStart"/>
            <w:r>
              <w:rPr>
                <w:i/>
              </w:rPr>
              <w:t>Trame</w:t>
            </w:r>
            <w:proofErr w:type="spellEnd"/>
          </w:p>
        </w:tc>
      </w:tr>
      <w:tr w:rsidR="004E6A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4E6A25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E6A25" w:rsidRDefault="00A815B4">
            <w:pPr>
              <w:pStyle w:val="Heading4"/>
            </w:pPr>
            <w:r>
              <w:t xml:space="preserve">1st Grade </w:t>
            </w:r>
            <w:proofErr w:type="gramStart"/>
            <w:r>
              <w:t>•  Fall</w:t>
            </w:r>
            <w:proofErr w:type="gramEnd"/>
            <w:r>
              <w:t xml:space="preserve"> 2012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4E6A25">
            <w:pPr>
              <w:pStyle w:val="normal0"/>
            </w:pPr>
          </w:p>
        </w:tc>
        <w:tc>
          <w:tcPr>
            <w:tcW w:w="57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E6A25" w:rsidRDefault="004E6A25">
            <w:pPr>
              <w:pStyle w:val="Heading4"/>
            </w:pPr>
          </w:p>
        </w:tc>
      </w:tr>
      <w:tr w:rsidR="004E6A25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4E6A25">
            <w:pPr>
              <w:pStyle w:val="normal0"/>
            </w:pPr>
          </w:p>
        </w:tc>
        <w:tc>
          <w:tcPr>
            <w:tcW w:w="46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E6A25" w:rsidRDefault="00A815B4">
            <w:pPr>
              <w:pStyle w:val="Heading3"/>
            </w:pPr>
            <w:r>
              <w:t>Overview</w:t>
            </w:r>
          </w:p>
          <w:p w:rsidR="004E6A25" w:rsidRDefault="00A815B4">
            <w:pPr>
              <w:pStyle w:val="normal0"/>
              <w:jc w:val="both"/>
            </w:pPr>
            <w:r>
              <w:t xml:space="preserve">Cristina will read the checklist of activities to the class.  Brittany will then read the book “Ghosts in the House,” by </w:t>
            </w:r>
            <w:proofErr w:type="spellStart"/>
            <w:r>
              <w:t>Kazuno</w:t>
            </w:r>
            <w:proofErr w:type="spellEnd"/>
            <w:r>
              <w:t xml:space="preserve"> </w:t>
            </w:r>
            <w:proofErr w:type="spellStart"/>
            <w:r>
              <w:t>Kohara</w:t>
            </w:r>
            <w:proofErr w:type="spellEnd"/>
            <w:r>
              <w:t xml:space="preserve">, to the class and ask them questions throughout the reading as they follow along with the story on their </w:t>
            </w:r>
            <w:proofErr w:type="spellStart"/>
            <w:r>
              <w:t>iPads</w:t>
            </w:r>
            <w:proofErr w:type="spellEnd"/>
            <w:r>
              <w:t>.  After th</w:t>
            </w:r>
            <w:r>
              <w:t xml:space="preserve">e story, the children will be handed different color laminated leaves and separate into groups with the same leaf color.  Each group will have one </w:t>
            </w:r>
            <w:proofErr w:type="spellStart"/>
            <w:r>
              <w:t>iPad</w:t>
            </w:r>
            <w:proofErr w:type="spellEnd"/>
            <w:r>
              <w:t xml:space="preserve"> and be given three words to find in the book.  They will then open the </w:t>
            </w:r>
            <w:proofErr w:type="spellStart"/>
            <w:r>
              <w:t>VoiceThread</w:t>
            </w:r>
            <w:proofErr w:type="spellEnd"/>
            <w:r>
              <w:t xml:space="preserve"> app on their </w:t>
            </w:r>
            <w:proofErr w:type="spellStart"/>
            <w:r>
              <w:t>iPads</w:t>
            </w:r>
            <w:proofErr w:type="spellEnd"/>
            <w:r>
              <w:t xml:space="preserve"> an</w:t>
            </w:r>
            <w:r>
              <w:t xml:space="preserve">d record their definitions of their words on the pages that they appear.  Laura will then bring up </w:t>
            </w:r>
            <w:proofErr w:type="spellStart"/>
            <w:r>
              <w:t>VoiceThread</w:t>
            </w:r>
            <w:proofErr w:type="spellEnd"/>
            <w:r>
              <w:t xml:space="preserve"> on the </w:t>
            </w:r>
            <w:proofErr w:type="spellStart"/>
            <w:r>
              <w:t>SmartBoard</w:t>
            </w:r>
            <w:proofErr w:type="spellEnd"/>
            <w:r>
              <w:t xml:space="preserve"> and the whole class can listen to each group’s definitions of words.  Next, Taylor will have the students discuss characters an</w:t>
            </w:r>
            <w:r>
              <w:t xml:space="preserve">d point-of-view by having students write descriptions of the characters on the </w:t>
            </w:r>
            <w:proofErr w:type="spellStart"/>
            <w:r>
              <w:t>SmartBoard</w:t>
            </w:r>
            <w:proofErr w:type="spellEnd"/>
            <w:r>
              <w:t xml:space="preserve"> under their illustration.  Cristina will then assign each group with a different character (some not even featured in the story) and ask the groups to write the story</w:t>
            </w:r>
            <w:r>
              <w:t xml:space="preserve"> from their assigned character’s point-of-view.  Every group will then share their story with the class and receive a Halloween ring for participating.  Stephen will be supervising and helping each group throughout the lesson.</w:t>
            </w:r>
          </w:p>
          <w:p w:rsidR="004E6A25" w:rsidRDefault="004E6A25">
            <w:pPr>
              <w:pStyle w:val="normal0"/>
            </w:pPr>
          </w:p>
          <w:p w:rsidR="004E6A25" w:rsidRDefault="00A815B4">
            <w:pPr>
              <w:pStyle w:val="Heading3"/>
            </w:pPr>
            <w:r>
              <w:t>Lesson objectives</w:t>
            </w:r>
          </w:p>
          <w:p w:rsidR="004E6A25" w:rsidRDefault="00A815B4">
            <w:pPr>
              <w:pStyle w:val="normal0"/>
            </w:pPr>
            <w:r>
              <w:t>Children w</w:t>
            </w:r>
            <w:r>
              <w:t xml:space="preserve">ill be able to understand and identify characters.  They </w:t>
            </w:r>
            <w:proofErr w:type="spellStart"/>
            <w:r>
              <w:t>wll</w:t>
            </w:r>
            <w:proofErr w:type="spellEnd"/>
            <w:r>
              <w:t xml:space="preserve"> how to think from different perspectives and create stories from multiple points-of-view.  The students will know new vocabulary and be able to define the new words.</w:t>
            </w:r>
          </w:p>
          <w:p w:rsidR="004E6A25" w:rsidRDefault="004E6A25">
            <w:pPr>
              <w:pStyle w:val="normal0"/>
            </w:pPr>
          </w:p>
          <w:p w:rsidR="004E6A25" w:rsidRDefault="00A815B4">
            <w:pPr>
              <w:pStyle w:val="Heading3"/>
            </w:pPr>
            <w:r>
              <w:t>Activities</w:t>
            </w:r>
          </w:p>
          <w:p w:rsidR="004E6A25" w:rsidRDefault="00A815B4">
            <w:pPr>
              <w:pStyle w:val="normal0"/>
            </w:pPr>
            <w:r>
              <w:t xml:space="preserve">Use the </w:t>
            </w:r>
            <w:proofErr w:type="spellStart"/>
            <w:r>
              <w:t>VoiceThre</w:t>
            </w:r>
            <w:r>
              <w:t>ad</w:t>
            </w:r>
            <w:proofErr w:type="spellEnd"/>
            <w:r>
              <w:t xml:space="preserve"> app on the </w:t>
            </w:r>
            <w:proofErr w:type="spellStart"/>
            <w:r>
              <w:t>iPad</w:t>
            </w:r>
            <w:proofErr w:type="spellEnd"/>
            <w:r>
              <w:t xml:space="preserve"> to have students find and define their words.</w:t>
            </w:r>
          </w:p>
          <w:p w:rsidR="004E6A25" w:rsidRDefault="00A815B4">
            <w:pPr>
              <w:pStyle w:val="Heading3"/>
            </w:pPr>
            <w:r>
              <w:t>Steps</w:t>
            </w:r>
          </w:p>
          <w:p w:rsidR="004E6A25" w:rsidRDefault="00A815B4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 xml:space="preserve">Open </w:t>
            </w:r>
            <w:proofErr w:type="spellStart"/>
            <w:r>
              <w:t>VoiceThread</w:t>
            </w:r>
            <w:proofErr w:type="spellEnd"/>
            <w:r>
              <w:t xml:space="preserve"> app</w:t>
            </w:r>
          </w:p>
          <w:p w:rsidR="004E6A25" w:rsidRDefault="00A815B4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Sign into the account created for the students</w:t>
            </w:r>
          </w:p>
          <w:p w:rsidR="004E6A25" w:rsidRDefault="00A815B4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Swipe left and right to go to different pages of the story</w:t>
            </w:r>
          </w:p>
          <w:p w:rsidR="004E6A25" w:rsidRDefault="00A815B4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Press the record button to begin audio recording</w:t>
            </w:r>
          </w:p>
          <w:p w:rsidR="004E6A25" w:rsidRDefault="00A815B4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After you are finishing speaking, stop the recording</w:t>
            </w:r>
          </w:p>
          <w:p w:rsidR="004E6A25" w:rsidRDefault="00A815B4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Press on the play button to hear your recording</w:t>
            </w:r>
          </w:p>
          <w:p w:rsidR="004E6A25" w:rsidRDefault="00A815B4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Re-record if necessary</w:t>
            </w:r>
          </w:p>
          <w:p w:rsidR="004E6A25" w:rsidRDefault="004E6A25">
            <w:pPr>
              <w:pStyle w:val="normal0"/>
            </w:pPr>
          </w:p>
          <w:p w:rsidR="004E6A25" w:rsidRDefault="004E6A25">
            <w:pPr>
              <w:pStyle w:val="Heading3"/>
            </w:pPr>
          </w:p>
          <w:tbl>
            <w:tblPr>
              <w:tblW w:w="46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2340"/>
            </w:tblGrid>
            <w:tr w:rsidR="004E6A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E6A25" w:rsidRDefault="004E6A25">
                  <w:pPr>
                    <w:pStyle w:val="normal0"/>
                  </w:pPr>
                </w:p>
              </w:tc>
              <w:tc>
                <w:tcPr>
                  <w:tcW w:w="234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4E6A25">
                  <w:pPr>
                    <w:pStyle w:val="normal0"/>
                  </w:pPr>
                </w:p>
              </w:tc>
            </w:tr>
          </w:tbl>
          <w:p w:rsidR="004E6A25" w:rsidRDefault="004E6A25">
            <w:pPr>
              <w:pStyle w:val="normal0"/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4E6A25">
            <w:pPr>
              <w:pStyle w:val="normal0"/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A25" w:rsidRDefault="004E6A25">
            <w:pPr>
              <w:pStyle w:val="normal0"/>
            </w:pPr>
          </w:p>
          <w:tbl>
            <w:tblPr>
              <w:tblW w:w="522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3675"/>
            </w:tblGrid>
            <w:tr w:rsidR="004E6A25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</w:trPr>
              <w:tc>
                <w:tcPr>
                  <w:tcW w:w="1545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Heading2"/>
                  </w:pPr>
                  <w:r>
                    <w:t>Starter</w:t>
                  </w:r>
                </w:p>
                <w:p w:rsidR="004E6A25" w:rsidRDefault="004E6A25">
                  <w:pPr>
                    <w:pStyle w:val="normal0"/>
                  </w:pPr>
                </w:p>
              </w:tc>
              <w:tc>
                <w:tcPr>
                  <w:tcW w:w="3675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 xml:space="preserve">Prepare each </w:t>
                  </w:r>
                  <w:proofErr w:type="spellStart"/>
                  <w:r>
                    <w:t>iPad</w:t>
                  </w:r>
                  <w:proofErr w:type="spellEnd"/>
                  <w:r>
                    <w:t xml:space="preserve"> with </w:t>
                  </w:r>
                  <w:proofErr w:type="spellStart"/>
                  <w:r>
                    <w:t>VoiceThread</w:t>
                  </w:r>
                  <w:proofErr w:type="spellEnd"/>
                  <w:r>
                    <w:t xml:space="preserve"> app and pictures of the book pages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Laminate red, orange, yellow, and green construction papers leaves to represent each group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 xml:space="preserve">Prepare </w:t>
                  </w:r>
                  <w:proofErr w:type="spellStart"/>
                  <w:r>
                    <w:t>SmartBoard</w:t>
                  </w:r>
                  <w:proofErr w:type="spellEnd"/>
                  <w:r>
                    <w:t xml:space="preserve"> presentation on the board and have it ready to present</w:t>
                  </w:r>
                </w:p>
                <w:p w:rsidR="004E6A25" w:rsidRDefault="004E6A25">
                  <w:pPr>
                    <w:pStyle w:val="normal0"/>
                  </w:pPr>
                </w:p>
              </w:tc>
            </w:tr>
          </w:tbl>
          <w:p w:rsidR="004E6A25" w:rsidRDefault="004E6A25">
            <w:pPr>
              <w:pStyle w:val="normal0"/>
            </w:pPr>
          </w:p>
          <w:tbl>
            <w:tblPr>
              <w:tblW w:w="522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3615"/>
            </w:tblGrid>
            <w:tr w:rsidR="004E6A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05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Heading2"/>
                  </w:pPr>
                  <w:r>
                    <w:t>Agenda</w:t>
                  </w:r>
                </w:p>
                <w:p w:rsidR="004E6A25" w:rsidRDefault="004E6A25">
                  <w:pPr>
                    <w:pStyle w:val="normal0"/>
                  </w:pPr>
                </w:p>
              </w:tc>
              <w:tc>
                <w:tcPr>
                  <w:tcW w:w="3615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Read “Ghosts in the House”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Define vocabulary words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Discuss characters and point-</w:t>
                  </w:r>
                  <w:r>
                    <w:t>of-view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Write story from different points-of-view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Share the different stories</w:t>
                  </w:r>
                </w:p>
              </w:tc>
            </w:tr>
          </w:tbl>
          <w:p w:rsidR="004E6A25" w:rsidRDefault="004E6A25">
            <w:pPr>
              <w:pStyle w:val="normal0"/>
            </w:pPr>
          </w:p>
          <w:p w:rsidR="004E6A25" w:rsidRDefault="004E6A25">
            <w:pPr>
              <w:pStyle w:val="normal0"/>
            </w:pPr>
          </w:p>
          <w:tbl>
            <w:tblPr>
              <w:tblW w:w="522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3600"/>
            </w:tblGrid>
            <w:tr w:rsidR="004E6A25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162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Heading2"/>
                  </w:pPr>
                  <w:r>
                    <w:t>Goals</w:t>
                  </w:r>
                </w:p>
                <w:p w:rsidR="004E6A25" w:rsidRDefault="004E6A25">
                  <w:pPr>
                    <w:pStyle w:val="normal0"/>
                  </w:pPr>
                </w:p>
              </w:tc>
              <w:tc>
                <w:tcPr>
                  <w:tcW w:w="360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 xml:space="preserve">Enable students to use </w:t>
                  </w:r>
                  <w:proofErr w:type="spellStart"/>
                  <w:r>
                    <w:t>iPads</w:t>
                  </w:r>
                  <w:proofErr w:type="spellEnd"/>
                  <w:r>
                    <w:t xml:space="preserve"> for learning and creating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Teach students about characters and points-of-view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Enable students to write their own stories as a group</w:t>
                  </w:r>
                </w:p>
              </w:tc>
            </w:tr>
          </w:tbl>
          <w:p w:rsidR="004E6A25" w:rsidRDefault="004E6A25">
            <w:pPr>
              <w:pStyle w:val="normal0"/>
            </w:pPr>
          </w:p>
          <w:tbl>
            <w:tblPr>
              <w:tblW w:w="522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3630"/>
            </w:tblGrid>
            <w:tr w:rsidR="004E6A25">
              <w:tblPrEx>
                <w:tblCellMar>
                  <w:top w:w="0" w:type="dxa"/>
                  <w:bottom w:w="0" w:type="dxa"/>
                </w:tblCellMar>
              </w:tblPrEx>
              <w:trPr>
                <w:trHeight w:val="820"/>
              </w:trPr>
              <w:tc>
                <w:tcPr>
                  <w:tcW w:w="159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Heading2"/>
                  </w:pPr>
                  <w:r>
                    <w:t>Questions</w:t>
                  </w:r>
                </w:p>
                <w:p w:rsidR="004E6A25" w:rsidRDefault="004E6A25">
                  <w:pPr>
                    <w:pStyle w:val="normal0"/>
                  </w:pPr>
                </w:p>
              </w:tc>
              <w:tc>
                <w:tcPr>
                  <w:tcW w:w="363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What is a character?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What is “point-of-view”?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What does (vocabulary word) mean?</w:t>
                  </w:r>
                </w:p>
              </w:tc>
            </w:tr>
          </w:tbl>
          <w:p w:rsidR="004E6A25" w:rsidRDefault="004E6A25">
            <w:pPr>
              <w:pStyle w:val="normal0"/>
            </w:pPr>
          </w:p>
          <w:tbl>
            <w:tblPr>
              <w:tblW w:w="5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3630"/>
            </w:tblGrid>
            <w:tr w:rsidR="004E6A25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165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Heading2"/>
                  </w:pPr>
                  <w:r>
                    <w:t>Groups</w:t>
                  </w:r>
                </w:p>
                <w:p w:rsidR="004E6A25" w:rsidRDefault="004E6A25">
                  <w:pPr>
                    <w:pStyle w:val="normal0"/>
                  </w:pPr>
                </w:p>
              </w:tc>
              <w:tc>
                <w:tcPr>
                  <w:tcW w:w="363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 xml:space="preserve">Red Leaf Group 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Yellow Leaf Group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Green Leaf Group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Orange Leaf Group</w:t>
                  </w:r>
                </w:p>
              </w:tc>
            </w:tr>
          </w:tbl>
          <w:p w:rsidR="004E6A25" w:rsidRDefault="004E6A25">
            <w:pPr>
              <w:pStyle w:val="normal0"/>
            </w:pPr>
          </w:p>
          <w:p w:rsidR="004E6A25" w:rsidRDefault="004E6A25">
            <w:pPr>
              <w:pStyle w:val="normal0"/>
            </w:pPr>
          </w:p>
          <w:tbl>
            <w:tblPr>
              <w:tblW w:w="522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3570"/>
            </w:tblGrid>
            <w:tr w:rsidR="004E6A25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165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Heading2"/>
                  </w:pPr>
                  <w:r>
                    <w:t>Characters</w:t>
                  </w:r>
                </w:p>
                <w:p w:rsidR="004E6A25" w:rsidRDefault="004E6A25">
                  <w:pPr>
                    <w:pStyle w:val="normal0"/>
                  </w:pPr>
                </w:p>
              </w:tc>
              <w:tc>
                <w:tcPr>
                  <w:tcW w:w="357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Ghosts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Cat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Neighbors</w:t>
                  </w:r>
                </w:p>
                <w:p w:rsidR="004E6A25" w:rsidRDefault="00A815B4">
                  <w:pPr>
                    <w:pStyle w:val="normal0"/>
                    <w:numPr>
                      <w:ilvl w:val="0"/>
                      <w:numId w:val="2"/>
                    </w:numPr>
                    <w:ind w:hanging="360"/>
                  </w:pPr>
                  <w:r>
                    <w:t>Parents</w:t>
                  </w:r>
                  <w:r>
                    <w:br/>
                  </w:r>
                </w:p>
              </w:tc>
            </w:tr>
          </w:tbl>
          <w:p w:rsidR="004E6A25" w:rsidRDefault="004E6A25">
            <w:pPr>
              <w:pStyle w:val="normal0"/>
            </w:pPr>
          </w:p>
        </w:tc>
      </w:tr>
    </w:tbl>
    <w:p w:rsidR="004E6A25" w:rsidRDefault="004E6A25">
      <w:pPr>
        <w:pStyle w:val="normal0"/>
      </w:pPr>
    </w:p>
    <w:sectPr w:rsidR="004E6A25">
      <w:pgSz w:w="12240" w:h="15840"/>
      <w:pgMar w:top="0" w:right="144" w:bottom="431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C2"/>
    <w:multiLevelType w:val="multilevel"/>
    <w:tmpl w:val="88965C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649D25B0"/>
    <w:multiLevelType w:val="multilevel"/>
    <w:tmpl w:val="0B9846F2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20"/>
        <w:highlight w:val="none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E6A25"/>
    <w:rsid w:val="004E6A25"/>
    <w:rsid w:val="00A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0"/>
    <w:next w:val="normal0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0"/>
    <w:next w:val="normal0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0"/>
    <w:next w:val="normal0"/>
    <w:pPr>
      <w:outlineLvl w:val="3"/>
    </w:pPr>
    <w:rPr>
      <w:i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libri" w:eastAsia="Calibri" w:hAnsi="Calibri" w:cs="Calibri"/>
      <w:color w:val="666666"/>
      <w:sz w:val="20"/>
    </w:rPr>
  </w:style>
  <w:style w:type="paragraph" w:styleId="Title">
    <w:name w:val="Title"/>
    <w:basedOn w:val="normal0"/>
    <w:next w:val="normal0"/>
    <w:pPr>
      <w:spacing w:before="480" w:after="120"/>
    </w:pPr>
    <w:rPr>
      <w:sz w:val="48"/>
    </w:rPr>
  </w:style>
  <w:style w:type="paragraph" w:styleId="Subtitle">
    <w:name w:val="Subtitle"/>
    <w:basedOn w:val="normal0"/>
    <w:next w:val="normal0"/>
    <w:pPr>
      <w:spacing w:before="360" w:after="80"/>
    </w:pPr>
    <w:rPr>
      <w:i/>
      <w:color w:val="8EA88C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0"/>
    <w:next w:val="normal0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0"/>
    <w:next w:val="normal0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0"/>
    <w:next w:val="normal0"/>
    <w:pPr>
      <w:outlineLvl w:val="3"/>
    </w:pPr>
    <w:rPr>
      <w:i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libri" w:eastAsia="Calibri" w:hAnsi="Calibri" w:cs="Calibri"/>
      <w:color w:val="666666"/>
      <w:sz w:val="20"/>
    </w:rPr>
  </w:style>
  <w:style w:type="paragraph" w:styleId="Title">
    <w:name w:val="Title"/>
    <w:basedOn w:val="normal0"/>
    <w:next w:val="normal0"/>
    <w:pPr>
      <w:spacing w:before="480" w:after="120"/>
    </w:pPr>
    <w:rPr>
      <w:sz w:val="48"/>
    </w:rPr>
  </w:style>
  <w:style w:type="paragraph" w:styleId="Subtitle">
    <w:name w:val="Subtitle"/>
    <w:basedOn w:val="normal0"/>
    <w:next w:val="normal0"/>
    <w:pPr>
      <w:spacing w:before="360" w:after="80"/>
    </w:pPr>
    <w:rPr>
      <w:i/>
      <w:color w:val="8EA88C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Macintosh Word</Application>
  <DocSecurity>0</DocSecurity>
  <Lines>20</Lines>
  <Paragraphs>5</Paragraphs>
  <ScaleCrop>false</ScaleCrop>
  <Company>University of Cincinnati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Lesson Plan.docx</dc:title>
  <cp:lastModifiedBy>Cristina Romero</cp:lastModifiedBy>
  <cp:revision>2</cp:revision>
  <dcterms:created xsi:type="dcterms:W3CDTF">2012-12-11T18:41:00Z</dcterms:created>
  <dcterms:modified xsi:type="dcterms:W3CDTF">2012-12-11T18:41:00Z</dcterms:modified>
</cp:coreProperties>
</file>